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DB1E1" w14:textId="77777777" w:rsidR="0025402E" w:rsidRPr="008E35A4" w:rsidRDefault="00FD1D74" w:rsidP="00A966C9">
      <w:pPr>
        <w:spacing w:after="120" w:line="240" w:lineRule="auto"/>
        <w:jc w:val="center"/>
        <w:rPr>
          <w:b/>
          <w:sz w:val="28"/>
          <w:szCs w:val="28"/>
        </w:rPr>
      </w:pPr>
      <w:r w:rsidRPr="008E35A4">
        <w:rPr>
          <w:b/>
          <w:sz w:val="28"/>
          <w:szCs w:val="28"/>
        </w:rPr>
        <w:t>Frequently Asked Questions</w:t>
      </w:r>
    </w:p>
    <w:p w14:paraId="202DF3DC" w14:textId="77777777" w:rsidR="00FD1D74" w:rsidRPr="00C44315" w:rsidRDefault="00FD1D74" w:rsidP="00A966C9">
      <w:pPr>
        <w:spacing w:after="120" w:line="240" w:lineRule="auto"/>
        <w:rPr>
          <w:sz w:val="24"/>
          <w:szCs w:val="24"/>
        </w:rPr>
      </w:pPr>
    </w:p>
    <w:p w14:paraId="1DF100B6" w14:textId="77777777" w:rsidR="008E35A4" w:rsidRPr="00C44315" w:rsidRDefault="00FD1D74" w:rsidP="00A966C9">
      <w:pPr>
        <w:pStyle w:val="ListParagraph"/>
        <w:numPr>
          <w:ilvl w:val="0"/>
          <w:numId w:val="2"/>
        </w:numPr>
        <w:spacing w:after="120" w:line="240" w:lineRule="auto"/>
        <w:contextualSpacing w:val="0"/>
        <w:rPr>
          <w:sz w:val="24"/>
          <w:szCs w:val="24"/>
        </w:rPr>
      </w:pPr>
      <w:r w:rsidRPr="00C44315">
        <w:rPr>
          <w:sz w:val="24"/>
          <w:szCs w:val="24"/>
        </w:rPr>
        <w:t>Can I throw out the ePAR self-registration document? Will I have to use that link again?</w:t>
      </w:r>
    </w:p>
    <w:p w14:paraId="41B50C07" w14:textId="3D54608F" w:rsidR="00FD1D74" w:rsidRDefault="00FD1D74" w:rsidP="00E66FCA">
      <w:pPr>
        <w:pStyle w:val="ListParagraph"/>
        <w:numPr>
          <w:ilvl w:val="0"/>
          <w:numId w:val="25"/>
        </w:numPr>
        <w:spacing w:after="120" w:line="240" w:lineRule="auto"/>
        <w:rPr>
          <w:sz w:val="24"/>
          <w:szCs w:val="24"/>
        </w:rPr>
      </w:pPr>
      <w:r w:rsidRPr="00E66FCA">
        <w:rPr>
          <w:sz w:val="24"/>
          <w:szCs w:val="24"/>
        </w:rPr>
        <w:t>Once you have registered, you can throw out the paper. No, you won’t have to use that link again.</w:t>
      </w:r>
      <w:r w:rsidR="000F6746" w:rsidRPr="00E66FCA">
        <w:rPr>
          <w:sz w:val="24"/>
          <w:szCs w:val="24"/>
        </w:rPr>
        <w:t xml:space="preserve"> After registering, you can just go to: </w:t>
      </w:r>
      <w:hyperlink r:id="rId8" w:history="1">
        <w:r w:rsidR="000F6746" w:rsidRPr="00E66FCA">
          <w:rPr>
            <w:rStyle w:val="Hyperlink"/>
            <w:sz w:val="24"/>
            <w:szCs w:val="24"/>
          </w:rPr>
          <w:t>www.nj.gov</w:t>
        </w:r>
      </w:hyperlink>
      <w:r w:rsidR="000F6746" w:rsidRPr="00E66FCA">
        <w:rPr>
          <w:sz w:val="24"/>
          <w:szCs w:val="24"/>
        </w:rPr>
        <w:t xml:space="preserve"> and login.</w:t>
      </w:r>
    </w:p>
    <w:p w14:paraId="6FA01AB4" w14:textId="77777777" w:rsidR="00E66FCA" w:rsidRPr="00E66FCA" w:rsidRDefault="00E66FCA" w:rsidP="00E66FCA">
      <w:pPr>
        <w:pStyle w:val="ListParagraph"/>
        <w:spacing w:after="120" w:line="240" w:lineRule="auto"/>
        <w:ind w:left="1080"/>
        <w:rPr>
          <w:sz w:val="24"/>
          <w:szCs w:val="24"/>
        </w:rPr>
      </w:pPr>
    </w:p>
    <w:p w14:paraId="33784814" w14:textId="2871F45E" w:rsidR="0074085E" w:rsidRPr="00C44315" w:rsidRDefault="0074085E" w:rsidP="00A966C9">
      <w:pPr>
        <w:pStyle w:val="ListParagraph"/>
        <w:numPr>
          <w:ilvl w:val="0"/>
          <w:numId w:val="2"/>
        </w:numPr>
        <w:spacing w:after="120" w:line="240" w:lineRule="auto"/>
        <w:contextualSpacing w:val="0"/>
        <w:rPr>
          <w:sz w:val="24"/>
          <w:szCs w:val="24"/>
        </w:rPr>
      </w:pPr>
      <w:r w:rsidRPr="00C44315">
        <w:rPr>
          <w:sz w:val="24"/>
          <w:szCs w:val="24"/>
        </w:rPr>
        <w:t>I keep getting error messages when I try to link the ePAR.</w:t>
      </w:r>
    </w:p>
    <w:p w14:paraId="36B89077" w14:textId="780F425E" w:rsidR="0074085E" w:rsidRPr="00C44315" w:rsidRDefault="0074085E" w:rsidP="00A966C9">
      <w:pPr>
        <w:pStyle w:val="ListParagraph"/>
        <w:numPr>
          <w:ilvl w:val="1"/>
          <w:numId w:val="2"/>
        </w:numPr>
        <w:spacing w:after="120" w:line="240" w:lineRule="auto"/>
        <w:contextualSpacing w:val="0"/>
        <w:rPr>
          <w:sz w:val="24"/>
          <w:szCs w:val="24"/>
        </w:rPr>
      </w:pPr>
      <w:r w:rsidRPr="00C44315">
        <w:rPr>
          <w:sz w:val="24"/>
          <w:szCs w:val="24"/>
        </w:rPr>
        <w:t xml:space="preserve">Did you check that the link was entered exactly as it appears?  </w:t>
      </w:r>
      <w:hyperlink r:id="rId9" w:history="1">
        <w:r w:rsidRPr="00C44315">
          <w:rPr>
            <w:rStyle w:val="Hyperlink"/>
            <w:sz w:val="24"/>
            <w:szCs w:val="24"/>
          </w:rPr>
          <w:t>https://wwwnet1.state.nj.us/NJ/NJ_ePar_Reg/SelfRegistration.aspx</w:t>
        </w:r>
      </w:hyperlink>
    </w:p>
    <w:p w14:paraId="1B1A79A1" w14:textId="16F95165" w:rsidR="0074085E" w:rsidRPr="00C44315" w:rsidRDefault="0074085E" w:rsidP="00A966C9">
      <w:pPr>
        <w:pStyle w:val="ListParagraph"/>
        <w:numPr>
          <w:ilvl w:val="1"/>
          <w:numId w:val="2"/>
        </w:numPr>
        <w:spacing w:after="120" w:line="240" w:lineRule="auto"/>
        <w:contextualSpacing w:val="0"/>
        <w:rPr>
          <w:sz w:val="24"/>
          <w:szCs w:val="24"/>
        </w:rPr>
      </w:pPr>
      <w:r w:rsidRPr="00C44315">
        <w:rPr>
          <w:sz w:val="24"/>
          <w:szCs w:val="24"/>
        </w:rPr>
        <w:t>If your ID starts with NS did you enter in a birthdate of 01/01/1990?</w:t>
      </w:r>
    </w:p>
    <w:p w14:paraId="72BDE78E" w14:textId="3038E3FE" w:rsidR="002B1140" w:rsidRDefault="00837990" w:rsidP="00A966C9">
      <w:pPr>
        <w:pStyle w:val="ListParagraph"/>
        <w:numPr>
          <w:ilvl w:val="1"/>
          <w:numId w:val="2"/>
        </w:numPr>
        <w:spacing w:after="120" w:line="240" w:lineRule="auto"/>
        <w:contextualSpacing w:val="0"/>
        <w:rPr>
          <w:sz w:val="24"/>
          <w:szCs w:val="24"/>
        </w:rPr>
      </w:pPr>
      <w:r w:rsidRPr="00C44315">
        <w:rPr>
          <w:sz w:val="24"/>
          <w:szCs w:val="24"/>
        </w:rPr>
        <w:t xml:space="preserve">If your ID starts with NS </w:t>
      </w:r>
      <w:r>
        <w:rPr>
          <w:sz w:val="24"/>
          <w:szCs w:val="24"/>
        </w:rPr>
        <w:t>d</w:t>
      </w:r>
      <w:r w:rsidR="0074085E" w:rsidRPr="00C44315">
        <w:rPr>
          <w:sz w:val="24"/>
          <w:szCs w:val="24"/>
        </w:rPr>
        <w:t>id you enter your First and Last Name in CAPS? You need to (it’s the only place CSC requires it).</w:t>
      </w:r>
    </w:p>
    <w:p w14:paraId="6C3D897A" w14:textId="28C7B71D" w:rsidR="00636A3F" w:rsidRDefault="00636A3F" w:rsidP="00A966C9">
      <w:pPr>
        <w:pStyle w:val="ListParagraph"/>
        <w:numPr>
          <w:ilvl w:val="1"/>
          <w:numId w:val="2"/>
        </w:numPr>
        <w:spacing w:after="120" w:line="240" w:lineRule="auto"/>
        <w:contextualSpacing w:val="0"/>
        <w:rPr>
          <w:sz w:val="24"/>
          <w:szCs w:val="24"/>
        </w:rPr>
      </w:pPr>
      <w:r>
        <w:rPr>
          <w:sz w:val="24"/>
          <w:szCs w:val="24"/>
        </w:rPr>
        <w:t xml:space="preserve">If it still doesn’t work, contact Yvonne Catino at </w:t>
      </w:r>
      <w:hyperlink r:id="rId10" w:history="1">
        <w:r w:rsidRPr="0028759D">
          <w:rPr>
            <w:rStyle w:val="Hyperlink"/>
            <w:sz w:val="24"/>
            <w:szCs w:val="24"/>
          </w:rPr>
          <w:t>ycatino@kean.edu</w:t>
        </w:r>
      </w:hyperlink>
    </w:p>
    <w:p w14:paraId="599B2E13" w14:textId="59282758" w:rsidR="008E35A4" w:rsidRPr="00C44315" w:rsidRDefault="00FD1D74" w:rsidP="00A966C9">
      <w:pPr>
        <w:pStyle w:val="ListParagraph"/>
        <w:numPr>
          <w:ilvl w:val="0"/>
          <w:numId w:val="2"/>
        </w:numPr>
        <w:spacing w:after="120" w:line="240" w:lineRule="auto"/>
        <w:contextualSpacing w:val="0"/>
        <w:rPr>
          <w:sz w:val="24"/>
          <w:szCs w:val="24"/>
        </w:rPr>
      </w:pPr>
      <w:r w:rsidRPr="00C44315">
        <w:rPr>
          <w:sz w:val="24"/>
          <w:szCs w:val="24"/>
        </w:rPr>
        <w:t>Once I’m registered, what page do I start on in the User Guide?</w:t>
      </w:r>
    </w:p>
    <w:p w14:paraId="31437E52" w14:textId="2C486E12" w:rsidR="00FD1D74" w:rsidRDefault="00FD1D74" w:rsidP="005802F5">
      <w:pPr>
        <w:pStyle w:val="ListParagraph"/>
        <w:numPr>
          <w:ilvl w:val="0"/>
          <w:numId w:val="24"/>
        </w:numPr>
        <w:spacing w:after="120" w:line="240" w:lineRule="auto"/>
        <w:rPr>
          <w:sz w:val="24"/>
          <w:szCs w:val="24"/>
        </w:rPr>
      </w:pPr>
      <w:r w:rsidRPr="005802F5">
        <w:rPr>
          <w:sz w:val="24"/>
          <w:szCs w:val="24"/>
        </w:rPr>
        <w:t>Page 2</w:t>
      </w:r>
      <w:r w:rsidR="000F2BF2" w:rsidRPr="005802F5">
        <w:rPr>
          <w:sz w:val="24"/>
          <w:szCs w:val="24"/>
        </w:rPr>
        <w:t xml:space="preserve"> to log on the ePAR system</w:t>
      </w:r>
    </w:p>
    <w:p w14:paraId="2B3B3940" w14:textId="77777777" w:rsidR="005802F5" w:rsidRPr="005802F5" w:rsidRDefault="005802F5" w:rsidP="005802F5">
      <w:pPr>
        <w:pStyle w:val="ListParagraph"/>
        <w:spacing w:after="120" w:line="240" w:lineRule="auto"/>
        <w:ind w:left="1080"/>
        <w:rPr>
          <w:sz w:val="24"/>
          <w:szCs w:val="24"/>
        </w:rPr>
      </w:pPr>
    </w:p>
    <w:p w14:paraId="0551ED74" w14:textId="7D4D0A1C" w:rsidR="008E35A4" w:rsidRPr="00C44315" w:rsidRDefault="00FD1D74" w:rsidP="00A966C9">
      <w:pPr>
        <w:pStyle w:val="ListParagraph"/>
        <w:numPr>
          <w:ilvl w:val="0"/>
          <w:numId w:val="2"/>
        </w:numPr>
        <w:spacing w:after="120" w:line="240" w:lineRule="auto"/>
        <w:contextualSpacing w:val="0"/>
        <w:rPr>
          <w:sz w:val="24"/>
          <w:szCs w:val="24"/>
        </w:rPr>
      </w:pPr>
      <w:r w:rsidRPr="00C44315">
        <w:rPr>
          <w:sz w:val="24"/>
          <w:szCs w:val="24"/>
        </w:rPr>
        <w:t xml:space="preserve">As I move through the process, can </w:t>
      </w:r>
      <w:r w:rsidR="000F2BF2" w:rsidRPr="00C44315">
        <w:rPr>
          <w:sz w:val="24"/>
          <w:szCs w:val="24"/>
        </w:rPr>
        <w:t xml:space="preserve">I </w:t>
      </w:r>
      <w:r w:rsidRPr="00C44315">
        <w:rPr>
          <w:sz w:val="24"/>
          <w:szCs w:val="24"/>
        </w:rPr>
        <w:t>alter any part of the goals or expectations once the Employee has electronically signed?</w:t>
      </w:r>
    </w:p>
    <w:p w14:paraId="330F3091" w14:textId="7206A247" w:rsidR="00FD1D74" w:rsidRDefault="00FD1D74" w:rsidP="005802F5">
      <w:pPr>
        <w:pStyle w:val="ListParagraph"/>
        <w:numPr>
          <w:ilvl w:val="0"/>
          <w:numId w:val="23"/>
        </w:numPr>
        <w:spacing w:after="120" w:line="240" w:lineRule="auto"/>
        <w:rPr>
          <w:sz w:val="24"/>
          <w:szCs w:val="24"/>
        </w:rPr>
      </w:pPr>
      <w:r w:rsidRPr="005802F5">
        <w:rPr>
          <w:sz w:val="24"/>
          <w:szCs w:val="24"/>
        </w:rPr>
        <w:t xml:space="preserve">No changes can be made once the employee has </w:t>
      </w:r>
      <w:r w:rsidR="00167AC2" w:rsidRPr="005802F5">
        <w:rPr>
          <w:sz w:val="24"/>
          <w:szCs w:val="24"/>
        </w:rPr>
        <w:t xml:space="preserve">electronically </w:t>
      </w:r>
      <w:r w:rsidRPr="005802F5">
        <w:rPr>
          <w:sz w:val="24"/>
          <w:szCs w:val="24"/>
        </w:rPr>
        <w:t xml:space="preserve">signed. </w:t>
      </w:r>
      <w:r w:rsidR="008E35A4" w:rsidRPr="005802F5">
        <w:rPr>
          <w:sz w:val="24"/>
          <w:szCs w:val="24"/>
        </w:rPr>
        <w:t>However, if</w:t>
      </w:r>
      <w:r w:rsidRPr="005802F5">
        <w:rPr>
          <w:sz w:val="24"/>
          <w:szCs w:val="24"/>
        </w:rPr>
        <w:t xml:space="preserve"> something needs to be </w:t>
      </w:r>
      <w:r w:rsidR="008E35A4" w:rsidRPr="005802F5">
        <w:rPr>
          <w:sz w:val="24"/>
          <w:szCs w:val="24"/>
        </w:rPr>
        <w:t>added, us</w:t>
      </w:r>
      <w:r w:rsidR="00167AC2" w:rsidRPr="005802F5">
        <w:rPr>
          <w:sz w:val="24"/>
          <w:szCs w:val="24"/>
        </w:rPr>
        <w:t>e the Significant Events icon on the ribbon</w:t>
      </w:r>
      <w:r w:rsidR="008E35A4" w:rsidRPr="005802F5">
        <w:rPr>
          <w:sz w:val="24"/>
          <w:szCs w:val="24"/>
        </w:rPr>
        <w:t>. The employee is required</w:t>
      </w:r>
      <w:r w:rsidR="000F2BF2" w:rsidRPr="005802F5">
        <w:rPr>
          <w:sz w:val="24"/>
          <w:szCs w:val="24"/>
        </w:rPr>
        <w:t xml:space="preserve"> to sign off on any event added. </w:t>
      </w:r>
    </w:p>
    <w:p w14:paraId="3C4C70D7" w14:textId="77777777" w:rsidR="005802F5" w:rsidRPr="005802F5" w:rsidRDefault="005802F5" w:rsidP="005802F5">
      <w:pPr>
        <w:pStyle w:val="ListParagraph"/>
        <w:spacing w:after="120" w:line="240" w:lineRule="auto"/>
        <w:ind w:left="1080"/>
        <w:rPr>
          <w:sz w:val="24"/>
          <w:szCs w:val="24"/>
        </w:rPr>
      </w:pPr>
    </w:p>
    <w:p w14:paraId="68C6F1B5" w14:textId="0658B8A3" w:rsidR="008E35A4" w:rsidRPr="00C44315" w:rsidRDefault="008E35A4" w:rsidP="00A966C9">
      <w:pPr>
        <w:pStyle w:val="ListParagraph"/>
        <w:numPr>
          <w:ilvl w:val="0"/>
          <w:numId w:val="2"/>
        </w:numPr>
        <w:spacing w:after="120" w:line="240" w:lineRule="auto"/>
        <w:contextualSpacing w:val="0"/>
        <w:rPr>
          <w:sz w:val="24"/>
          <w:szCs w:val="24"/>
        </w:rPr>
      </w:pPr>
      <w:r w:rsidRPr="00C44315">
        <w:rPr>
          <w:sz w:val="24"/>
          <w:szCs w:val="24"/>
        </w:rPr>
        <w:t xml:space="preserve">Is there a place where I can record </w:t>
      </w:r>
      <w:r w:rsidR="00C44315">
        <w:rPr>
          <w:sz w:val="24"/>
          <w:szCs w:val="24"/>
        </w:rPr>
        <w:t>issues or events</w:t>
      </w:r>
      <w:r w:rsidRPr="00C44315">
        <w:rPr>
          <w:sz w:val="24"/>
          <w:szCs w:val="24"/>
        </w:rPr>
        <w:t>?</w:t>
      </w:r>
    </w:p>
    <w:p w14:paraId="14B006EE" w14:textId="656C725E" w:rsidR="00C44315" w:rsidRDefault="008E35A4" w:rsidP="005802F5">
      <w:pPr>
        <w:pStyle w:val="ListParagraph"/>
        <w:numPr>
          <w:ilvl w:val="0"/>
          <w:numId w:val="22"/>
        </w:numPr>
        <w:spacing w:after="120" w:line="240" w:lineRule="auto"/>
        <w:rPr>
          <w:sz w:val="24"/>
          <w:szCs w:val="24"/>
        </w:rPr>
      </w:pPr>
      <w:r w:rsidRPr="005802F5">
        <w:rPr>
          <w:sz w:val="24"/>
          <w:szCs w:val="24"/>
        </w:rPr>
        <w:t>Use the Notes section on the upper ribbon or Significant Events. The Notes section will be deleted at the end of the performance year</w:t>
      </w:r>
      <w:r w:rsidR="000F2BF2" w:rsidRPr="005802F5">
        <w:rPr>
          <w:sz w:val="24"/>
          <w:szCs w:val="24"/>
        </w:rPr>
        <w:t xml:space="preserve"> and is only viewable to the supervisor</w:t>
      </w:r>
      <w:r w:rsidRPr="005802F5">
        <w:rPr>
          <w:sz w:val="24"/>
          <w:szCs w:val="24"/>
        </w:rPr>
        <w:t xml:space="preserve">. Significant Events </w:t>
      </w:r>
      <w:r w:rsidR="000F2BF2" w:rsidRPr="005802F5">
        <w:rPr>
          <w:sz w:val="24"/>
          <w:szCs w:val="24"/>
        </w:rPr>
        <w:t xml:space="preserve">are viewable to both supervisor and employee, and </w:t>
      </w:r>
      <w:r w:rsidRPr="005802F5">
        <w:rPr>
          <w:sz w:val="24"/>
          <w:szCs w:val="24"/>
        </w:rPr>
        <w:t>become part of their performance record.</w:t>
      </w:r>
    </w:p>
    <w:p w14:paraId="24E90CD6" w14:textId="77777777" w:rsidR="005802F5" w:rsidRPr="005802F5" w:rsidRDefault="005802F5" w:rsidP="005802F5">
      <w:pPr>
        <w:pStyle w:val="ListParagraph"/>
        <w:spacing w:after="120" w:line="240" w:lineRule="auto"/>
        <w:ind w:left="1080"/>
        <w:rPr>
          <w:sz w:val="24"/>
          <w:szCs w:val="24"/>
        </w:rPr>
      </w:pPr>
    </w:p>
    <w:p w14:paraId="0C6C6395" w14:textId="38B018CE" w:rsidR="00C44315" w:rsidRDefault="00C44315" w:rsidP="00A966C9">
      <w:pPr>
        <w:pStyle w:val="ListParagraph"/>
        <w:numPr>
          <w:ilvl w:val="0"/>
          <w:numId w:val="2"/>
        </w:numPr>
        <w:spacing w:after="120" w:line="240" w:lineRule="auto"/>
        <w:contextualSpacing w:val="0"/>
        <w:rPr>
          <w:sz w:val="24"/>
          <w:szCs w:val="24"/>
        </w:rPr>
      </w:pPr>
      <w:r>
        <w:rPr>
          <w:sz w:val="24"/>
          <w:szCs w:val="24"/>
        </w:rPr>
        <w:t>How do I print the Job Expectations</w:t>
      </w:r>
      <w:r w:rsidR="00286D74">
        <w:rPr>
          <w:sz w:val="24"/>
          <w:szCs w:val="24"/>
        </w:rPr>
        <w:t xml:space="preserve"> or any other part of the PAR</w:t>
      </w:r>
      <w:r>
        <w:rPr>
          <w:sz w:val="24"/>
          <w:szCs w:val="24"/>
        </w:rPr>
        <w:t>?</w:t>
      </w:r>
    </w:p>
    <w:p w14:paraId="35350007" w14:textId="67E673C7" w:rsidR="00C44315" w:rsidRDefault="0033452D" w:rsidP="005802F5">
      <w:pPr>
        <w:pStyle w:val="ListParagraph"/>
        <w:numPr>
          <w:ilvl w:val="0"/>
          <w:numId w:val="21"/>
        </w:numPr>
        <w:spacing w:after="120" w:line="240" w:lineRule="auto"/>
        <w:rPr>
          <w:sz w:val="24"/>
          <w:szCs w:val="24"/>
        </w:rPr>
      </w:pPr>
      <w:r w:rsidRPr="005802F5">
        <w:rPr>
          <w:sz w:val="24"/>
          <w:szCs w:val="24"/>
        </w:rPr>
        <w:t xml:space="preserve">The print instructions are on page 43 of the User Guide. Remember that the print button becomes enabled only when Rater submits the job expectations and the status of the record shows as shared on Rater dashboard. </w:t>
      </w:r>
    </w:p>
    <w:p w14:paraId="3528BCFD" w14:textId="77777777" w:rsidR="005802F5" w:rsidRPr="005802F5" w:rsidRDefault="005802F5" w:rsidP="005802F5">
      <w:pPr>
        <w:pStyle w:val="ListParagraph"/>
        <w:spacing w:after="120" w:line="240" w:lineRule="auto"/>
        <w:ind w:left="1080"/>
        <w:rPr>
          <w:sz w:val="24"/>
          <w:szCs w:val="24"/>
        </w:rPr>
      </w:pPr>
    </w:p>
    <w:p w14:paraId="0EF482DF" w14:textId="12E3E99D" w:rsidR="0033452D" w:rsidRDefault="0033452D" w:rsidP="00A966C9">
      <w:pPr>
        <w:pStyle w:val="ListParagraph"/>
        <w:numPr>
          <w:ilvl w:val="0"/>
          <w:numId w:val="2"/>
        </w:numPr>
        <w:spacing w:after="120" w:line="240" w:lineRule="auto"/>
        <w:contextualSpacing w:val="0"/>
        <w:rPr>
          <w:sz w:val="24"/>
          <w:szCs w:val="24"/>
        </w:rPr>
      </w:pPr>
      <w:r>
        <w:rPr>
          <w:sz w:val="24"/>
          <w:szCs w:val="24"/>
        </w:rPr>
        <w:t>Why is the Managing Administrative Assistant title still completed on paper?</w:t>
      </w:r>
    </w:p>
    <w:p w14:paraId="554D55DD" w14:textId="00404176" w:rsidR="0033452D" w:rsidRDefault="0033452D" w:rsidP="005802F5">
      <w:pPr>
        <w:pStyle w:val="ListParagraph"/>
        <w:numPr>
          <w:ilvl w:val="0"/>
          <w:numId w:val="20"/>
        </w:numPr>
        <w:spacing w:after="120" w:line="240" w:lineRule="auto"/>
        <w:rPr>
          <w:sz w:val="24"/>
          <w:szCs w:val="24"/>
        </w:rPr>
      </w:pPr>
      <w:r w:rsidRPr="005802F5">
        <w:rPr>
          <w:sz w:val="24"/>
          <w:szCs w:val="24"/>
        </w:rPr>
        <w:t>The Civil Service Commission does not yet recognize that title due to Union agreements. Employees with this title will need to have their PARs completed on paper.</w:t>
      </w:r>
      <w:r w:rsidR="0010349C" w:rsidRPr="005802F5">
        <w:rPr>
          <w:sz w:val="24"/>
          <w:szCs w:val="24"/>
        </w:rPr>
        <w:t xml:space="preserve"> It is the ONLY title that can be completed on paper.</w:t>
      </w:r>
    </w:p>
    <w:p w14:paraId="682EC640" w14:textId="77777777" w:rsidR="005802F5" w:rsidRDefault="005802F5" w:rsidP="005802F5">
      <w:pPr>
        <w:pStyle w:val="ListParagraph"/>
        <w:spacing w:after="120" w:line="240" w:lineRule="auto"/>
        <w:ind w:left="1080"/>
        <w:rPr>
          <w:sz w:val="24"/>
          <w:szCs w:val="24"/>
        </w:rPr>
      </w:pPr>
    </w:p>
    <w:p w14:paraId="3020AA72" w14:textId="77777777" w:rsidR="001015CB" w:rsidRDefault="001015CB" w:rsidP="005802F5">
      <w:pPr>
        <w:pStyle w:val="ListParagraph"/>
        <w:spacing w:after="120" w:line="240" w:lineRule="auto"/>
        <w:ind w:left="1080"/>
        <w:rPr>
          <w:sz w:val="24"/>
          <w:szCs w:val="24"/>
        </w:rPr>
      </w:pPr>
    </w:p>
    <w:p w14:paraId="7037A44A" w14:textId="77777777" w:rsidR="001015CB" w:rsidRPr="005802F5" w:rsidRDefault="001015CB" w:rsidP="005802F5">
      <w:pPr>
        <w:pStyle w:val="ListParagraph"/>
        <w:spacing w:after="120" w:line="240" w:lineRule="auto"/>
        <w:ind w:left="1080"/>
        <w:rPr>
          <w:sz w:val="24"/>
          <w:szCs w:val="24"/>
        </w:rPr>
      </w:pPr>
    </w:p>
    <w:p w14:paraId="69FA879D" w14:textId="7A40E244" w:rsidR="00837990" w:rsidRDefault="004010D9" w:rsidP="00A966C9">
      <w:pPr>
        <w:pStyle w:val="ListParagraph"/>
        <w:numPr>
          <w:ilvl w:val="0"/>
          <w:numId w:val="2"/>
        </w:numPr>
        <w:spacing w:after="120" w:line="240" w:lineRule="auto"/>
        <w:contextualSpacing w:val="0"/>
        <w:rPr>
          <w:sz w:val="24"/>
          <w:szCs w:val="24"/>
        </w:rPr>
      </w:pPr>
      <w:r>
        <w:rPr>
          <w:sz w:val="24"/>
          <w:szCs w:val="24"/>
        </w:rPr>
        <w:lastRenderedPageBreak/>
        <w:t>How does the Ratee sign the Job Expectations?</w:t>
      </w:r>
    </w:p>
    <w:p w14:paraId="7751052F" w14:textId="165016D3" w:rsidR="004010D9" w:rsidRDefault="004010D9" w:rsidP="005802F5">
      <w:pPr>
        <w:pStyle w:val="ListParagraph"/>
        <w:numPr>
          <w:ilvl w:val="0"/>
          <w:numId w:val="19"/>
        </w:numPr>
        <w:spacing w:after="120" w:line="240" w:lineRule="auto"/>
        <w:rPr>
          <w:sz w:val="24"/>
          <w:szCs w:val="24"/>
        </w:rPr>
      </w:pPr>
      <w:r w:rsidRPr="005802F5">
        <w:rPr>
          <w:sz w:val="24"/>
          <w:szCs w:val="24"/>
        </w:rPr>
        <w:t>Page 21 of the User Guide provides steps needed to complete the Job Expectations section.</w:t>
      </w:r>
    </w:p>
    <w:p w14:paraId="0AF7B449" w14:textId="77777777" w:rsidR="005802F5" w:rsidRPr="005802F5" w:rsidRDefault="005802F5" w:rsidP="005802F5">
      <w:pPr>
        <w:pStyle w:val="ListParagraph"/>
        <w:spacing w:after="120" w:line="240" w:lineRule="auto"/>
        <w:ind w:left="1080"/>
        <w:rPr>
          <w:sz w:val="24"/>
          <w:szCs w:val="24"/>
        </w:rPr>
      </w:pPr>
    </w:p>
    <w:p w14:paraId="601EBD46" w14:textId="7D12C2DA" w:rsidR="004010D9" w:rsidRDefault="004010D9" w:rsidP="00A966C9">
      <w:pPr>
        <w:pStyle w:val="ListParagraph"/>
        <w:numPr>
          <w:ilvl w:val="0"/>
          <w:numId w:val="2"/>
        </w:numPr>
        <w:spacing w:after="120" w:line="240" w:lineRule="auto"/>
        <w:contextualSpacing w:val="0"/>
        <w:rPr>
          <w:sz w:val="24"/>
          <w:szCs w:val="24"/>
        </w:rPr>
      </w:pPr>
      <w:r>
        <w:rPr>
          <w:sz w:val="24"/>
          <w:szCs w:val="24"/>
        </w:rPr>
        <w:t xml:space="preserve">Why are boxes at the top of the User Guide marked Ratee, Rater, Reviewer, </w:t>
      </w:r>
      <w:proofErr w:type="gramStart"/>
      <w:r>
        <w:rPr>
          <w:sz w:val="24"/>
          <w:szCs w:val="24"/>
        </w:rPr>
        <w:t>All</w:t>
      </w:r>
      <w:proofErr w:type="gramEnd"/>
      <w:r>
        <w:rPr>
          <w:sz w:val="24"/>
          <w:szCs w:val="24"/>
        </w:rPr>
        <w:t xml:space="preserve"> Parties? What does that mean?</w:t>
      </w:r>
    </w:p>
    <w:p w14:paraId="198861D0" w14:textId="4F86AFCA" w:rsidR="004010D9" w:rsidRDefault="004010D9" w:rsidP="005802F5">
      <w:pPr>
        <w:pStyle w:val="ListParagraph"/>
        <w:numPr>
          <w:ilvl w:val="0"/>
          <w:numId w:val="18"/>
        </w:numPr>
        <w:spacing w:after="120" w:line="240" w:lineRule="auto"/>
        <w:rPr>
          <w:sz w:val="24"/>
          <w:szCs w:val="24"/>
        </w:rPr>
      </w:pPr>
      <w:r w:rsidRPr="005802F5">
        <w:rPr>
          <w:sz w:val="24"/>
          <w:szCs w:val="24"/>
        </w:rPr>
        <w:t>The User Guide was written to accommodate all parties involved in the ePAR process. If you are a Rater, you would follow along the Rater marked pages. Similarly, if you are a Ratee, you follow the Ratee marked pages.</w:t>
      </w:r>
    </w:p>
    <w:p w14:paraId="6BB54F89" w14:textId="77777777" w:rsidR="005802F5" w:rsidRPr="005802F5" w:rsidRDefault="005802F5" w:rsidP="005802F5">
      <w:pPr>
        <w:pStyle w:val="ListParagraph"/>
        <w:spacing w:after="120" w:line="240" w:lineRule="auto"/>
        <w:ind w:left="1080"/>
        <w:rPr>
          <w:sz w:val="24"/>
          <w:szCs w:val="24"/>
        </w:rPr>
      </w:pPr>
    </w:p>
    <w:p w14:paraId="311A0D8D" w14:textId="2A4B1E66" w:rsidR="004010D9" w:rsidRDefault="004F4B1E" w:rsidP="00A966C9">
      <w:pPr>
        <w:pStyle w:val="ListParagraph"/>
        <w:numPr>
          <w:ilvl w:val="0"/>
          <w:numId w:val="2"/>
        </w:numPr>
        <w:spacing w:after="120" w:line="240" w:lineRule="auto"/>
        <w:contextualSpacing w:val="0"/>
        <w:rPr>
          <w:sz w:val="24"/>
          <w:szCs w:val="24"/>
        </w:rPr>
      </w:pPr>
      <w:r>
        <w:rPr>
          <w:sz w:val="24"/>
          <w:szCs w:val="24"/>
        </w:rPr>
        <w:t>Will the Rater have the ability to make changes to the Job Expectations, if need be, after the face to face meeting?</w:t>
      </w:r>
    </w:p>
    <w:p w14:paraId="3FAEA70B" w14:textId="6A44C7FF" w:rsidR="004F4B1E" w:rsidRDefault="005802F5" w:rsidP="005802F5">
      <w:pPr>
        <w:pStyle w:val="ListParagraph"/>
        <w:numPr>
          <w:ilvl w:val="0"/>
          <w:numId w:val="17"/>
        </w:numPr>
        <w:spacing w:after="120" w:line="240" w:lineRule="auto"/>
        <w:rPr>
          <w:sz w:val="24"/>
          <w:szCs w:val="24"/>
        </w:rPr>
      </w:pPr>
      <w:r w:rsidRPr="005802F5">
        <w:rPr>
          <w:sz w:val="24"/>
          <w:szCs w:val="24"/>
        </w:rPr>
        <w:t>Y</w:t>
      </w:r>
      <w:r w:rsidR="004F4B1E" w:rsidRPr="005802F5">
        <w:rPr>
          <w:sz w:val="24"/>
          <w:szCs w:val="24"/>
        </w:rPr>
        <w:t>es.</w:t>
      </w:r>
    </w:p>
    <w:p w14:paraId="66D077F0" w14:textId="77777777" w:rsidR="005802F5" w:rsidRPr="005802F5" w:rsidRDefault="005802F5" w:rsidP="005802F5">
      <w:pPr>
        <w:pStyle w:val="ListParagraph"/>
        <w:spacing w:after="120" w:line="240" w:lineRule="auto"/>
        <w:ind w:left="1080"/>
        <w:rPr>
          <w:sz w:val="24"/>
          <w:szCs w:val="24"/>
        </w:rPr>
      </w:pPr>
    </w:p>
    <w:p w14:paraId="7673CCCB" w14:textId="6D0BA1D2" w:rsidR="003E79E2" w:rsidRDefault="003E79E2" w:rsidP="00A966C9">
      <w:pPr>
        <w:pStyle w:val="ListParagraph"/>
        <w:numPr>
          <w:ilvl w:val="0"/>
          <w:numId w:val="2"/>
        </w:numPr>
        <w:spacing w:after="120" w:line="240" w:lineRule="auto"/>
        <w:contextualSpacing w:val="0"/>
        <w:rPr>
          <w:sz w:val="24"/>
          <w:szCs w:val="24"/>
        </w:rPr>
      </w:pPr>
      <w:r>
        <w:rPr>
          <w:sz w:val="24"/>
          <w:szCs w:val="24"/>
        </w:rPr>
        <w:t xml:space="preserve">My ePAR is not showing up when I log on to </w:t>
      </w:r>
      <w:hyperlink r:id="rId11" w:history="1">
        <w:r w:rsidRPr="00380A3F">
          <w:rPr>
            <w:rStyle w:val="Hyperlink"/>
            <w:sz w:val="24"/>
            <w:szCs w:val="24"/>
          </w:rPr>
          <w:t>www.nj.gov</w:t>
        </w:r>
      </w:hyperlink>
      <w:r>
        <w:rPr>
          <w:sz w:val="24"/>
          <w:szCs w:val="24"/>
        </w:rPr>
        <w:t>. What do I do?</w:t>
      </w:r>
    </w:p>
    <w:p w14:paraId="1A7395C8" w14:textId="3CE28C1D" w:rsidR="003E79E2" w:rsidRPr="005802F5" w:rsidRDefault="003E79E2" w:rsidP="005802F5">
      <w:pPr>
        <w:pStyle w:val="ListParagraph"/>
        <w:numPr>
          <w:ilvl w:val="0"/>
          <w:numId w:val="16"/>
        </w:numPr>
        <w:spacing w:after="120" w:line="240" w:lineRule="auto"/>
        <w:rPr>
          <w:rStyle w:val="Hyperlink"/>
          <w:color w:val="auto"/>
          <w:sz w:val="24"/>
          <w:szCs w:val="24"/>
          <w:u w:val="none"/>
        </w:rPr>
      </w:pPr>
      <w:r w:rsidRPr="005802F5">
        <w:rPr>
          <w:sz w:val="24"/>
          <w:szCs w:val="24"/>
        </w:rPr>
        <w:t xml:space="preserve">If you do not see the ePAR that means you have not linked the two state systems. Please start with the self-registration document that is located under the ePAR Documents section:  </w:t>
      </w:r>
      <w:hyperlink r:id="rId12" w:history="1">
        <w:r w:rsidRPr="005802F5">
          <w:rPr>
            <w:rStyle w:val="Hyperlink"/>
            <w:sz w:val="24"/>
            <w:szCs w:val="24"/>
          </w:rPr>
          <w:t>http://www.kean.edu/offices/human-resources/performance-evaluations</w:t>
        </w:r>
      </w:hyperlink>
    </w:p>
    <w:p w14:paraId="4444130E" w14:textId="77777777" w:rsidR="005802F5" w:rsidRPr="005802F5" w:rsidRDefault="005802F5" w:rsidP="005802F5">
      <w:pPr>
        <w:pStyle w:val="ListParagraph"/>
        <w:spacing w:after="120" w:line="240" w:lineRule="auto"/>
        <w:ind w:left="1080"/>
        <w:rPr>
          <w:sz w:val="24"/>
          <w:szCs w:val="24"/>
        </w:rPr>
      </w:pPr>
    </w:p>
    <w:p w14:paraId="1E28A236" w14:textId="7F50A956" w:rsidR="00C75EC2" w:rsidRDefault="002A2AFB" w:rsidP="00A966C9">
      <w:pPr>
        <w:pStyle w:val="ListParagraph"/>
        <w:numPr>
          <w:ilvl w:val="0"/>
          <w:numId w:val="2"/>
        </w:numPr>
        <w:spacing w:after="120" w:line="240" w:lineRule="auto"/>
        <w:contextualSpacing w:val="0"/>
        <w:rPr>
          <w:sz w:val="24"/>
          <w:szCs w:val="24"/>
        </w:rPr>
      </w:pPr>
      <w:r>
        <w:rPr>
          <w:sz w:val="24"/>
          <w:szCs w:val="24"/>
        </w:rPr>
        <w:t>I received an error message that says “the information does not match”, what do I do?</w:t>
      </w:r>
    </w:p>
    <w:p w14:paraId="0D1BC4BA" w14:textId="38A16227" w:rsidR="002A2AFB" w:rsidRPr="00757E1D" w:rsidRDefault="002A2AFB" w:rsidP="00757E1D">
      <w:pPr>
        <w:pStyle w:val="ListParagraph"/>
        <w:numPr>
          <w:ilvl w:val="0"/>
          <w:numId w:val="15"/>
        </w:numPr>
        <w:spacing w:after="120" w:line="240" w:lineRule="auto"/>
        <w:rPr>
          <w:sz w:val="24"/>
          <w:szCs w:val="24"/>
        </w:rPr>
      </w:pPr>
      <w:r w:rsidRPr="00757E1D">
        <w:rPr>
          <w:sz w:val="24"/>
          <w:szCs w:val="24"/>
        </w:rPr>
        <w:t xml:space="preserve">This usually means that there is an incorrect ID, name is spelled differently in the system and/or email does not match. Please contact Tameeka Upshaw at </w:t>
      </w:r>
      <w:hyperlink r:id="rId13" w:history="1">
        <w:r w:rsidR="00C75EC2" w:rsidRPr="00757E1D">
          <w:rPr>
            <w:rStyle w:val="Hyperlink"/>
            <w:sz w:val="24"/>
            <w:szCs w:val="24"/>
          </w:rPr>
          <w:t>tupshaw@kean.edu</w:t>
        </w:r>
      </w:hyperlink>
      <w:r w:rsidRPr="00757E1D">
        <w:rPr>
          <w:sz w:val="24"/>
          <w:szCs w:val="24"/>
        </w:rPr>
        <w:t>.</w:t>
      </w:r>
    </w:p>
    <w:p w14:paraId="06835900" w14:textId="77777777" w:rsidR="002A2AFB" w:rsidRPr="00C75EC2" w:rsidRDefault="002A2AFB" w:rsidP="00A966C9">
      <w:pPr>
        <w:pStyle w:val="ListParagraph"/>
        <w:spacing w:after="120" w:line="240" w:lineRule="auto"/>
        <w:ind w:left="1080"/>
        <w:contextualSpacing w:val="0"/>
        <w:rPr>
          <w:sz w:val="12"/>
          <w:szCs w:val="12"/>
        </w:rPr>
      </w:pPr>
    </w:p>
    <w:p w14:paraId="1ED9FAE2" w14:textId="6F62BA27" w:rsidR="004F4B1E" w:rsidRDefault="004F4B1E" w:rsidP="00A966C9">
      <w:pPr>
        <w:pStyle w:val="ListParagraph"/>
        <w:numPr>
          <w:ilvl w:val="0"/>
          <w:numId w:val="2"/>
        </w:numPr>
        <w:spacing w:after="120" w:line="240" w:lineRule="auto"/>
        <w:contextualSpacing w:val="0"/>
        <w:rPr>
          <w:sz w:val="24"/>
          <w:szCs w:val="24"/>
        </w:rPr>
      </w:pPr>
      <w:r>
        <w:rPr>
          <w:sz w:val="24"/>
          <w:szCs w:val="24"/>
        </w:rPr>
        <w:t>What does the Rater do if a Ratee is not listed?</w:t>
      </w:r>
    </w:p>
    <w:p w14:paraId="743A2CDA" w14:textId="3B6A8240" w:rsidR="00757E1D" w:rsidRPr="00757E1D" w:rsidRDefault="004F4B1E" w:rsidP="00757E1D">
      <w:pPr>
        <w:pStyle w:val="ListParagraph"/>
        <w:numPr>
          <w:ilvl w:val="0"/>
          <w:numId w:val="14"/>
        </w:numPr>
        <w:spacing w:after="120" w:line="240" w:lineRule="auto"/>
        <w:rPr>
          <w:rStyle w:val="Hyperlink"/>
          <w:color w:val="auto"/>
          <w:sz w:val="24"/>
          <w:szCs w:val="24"/>
          <w:u w:val="none"/>
        </w:rPr>
      </w:pPr>
      <w:r w:rsidRPr="00757E1D">
        <w:rPr>
          <w:sz w:val="24"/>
          <w:szCs w:val="24"/>
        </w:rPr>
        <w:t xml:space="preserve">Email Tameeka Upshaw at </w:t>
      </w:r>
      <w:hyperlink r:id="rId14" w:history="1">
        <w:r w:rsidRPr="00757E1D">
          <w:rPr>
            <w:rStyle w:val="Hyperlink"/>
            <w:sz w:val="24"/>
            <w:szCs w:val="24"/>
          </w:rPr>
          <w:t>tupshaw@kean.edu</w:t>
        </w:r>
      </w:hyperlink>
    </w:p>
    <w:p w14:paraId="001392BE" w14:textId="77777777" w:rsidR="00757E1D" w:rsidRPr="00757E1D" w:rsidRDefault="00757E1D" w:rsidP="00757E1D">
      <w:pPr>
        <w:pStyle w:val="ListParagraph"/>
        <w:spacing w:after="120" w:line="240" w:lineRule="auto"/>
        <w:ind w:left="1080"/>
        <w:rPr>
          <w:sz w:val="24"/>
          <w:szCs w:val="24"/>
        </w:rPr>
      </w:pPr>
    </w:p>
    <w:p w14:paraId="6CFB955A" w14:textId="019812DB" w:rsidR="004F4B1E" w:rsidRDefault="00167AC2" w:rsidP="00A966C9">
      <w:pPr>
        <w:pStyle w:val="ListParagraph"/>
        <w:numPr>
          <w:ilvl w:val="0"/>
          <w:numId w:val="2"/>
        </w:numPr>
        <w:spacing w:after="120" w:line="240" w:lineRule="auto"/>
        <w:contextualSpacing w:val="0"/>
        <w:rPr>
          <w:sz w:val="24"/>
          <w:szCs w:val="24"/>
        </w:rPr>
      </w:pPr>
      <w:r>
        <w:rPr>
          <w:sz w:val="24"/>
          <w:szCs w:val="24"/>
        </w:rPr>
        <w:t>What if one of my Ratees is on medical or disability leave?</w:t>
      </w:r>
    </w:p>
    <w:p w14:paraId="0DE0BBFA" w14:textId="22414018" w:rsidR="00167AC2" w:rsidRDefault="00077A69" w:rsidP="00757E1D">
      <w:pPr>
        <w:pStyle w:val="ListParagraph"/>
        <w:numPr>
          <w:ilvl w:val="0"/>
          <w:numId w:val="13"/>
        </w:numPr>
        <w:spacing w:after="120" w:line="240" w:lineRule="auto"/>
        <w:rPr>
          <w:sz w:val="24"/>
          <w:szCs w:val="24"/>
        </w:rPr>
      </w:pPr>
      <w:r w:rsidRPr="00757E1D">
        <w:rPr>
          <w:sz w:val="24"/>
          <w:szCs w:val="24"/>
        </w:rPr>
        <w:t>Rater</w:t>
      </w:r>
      <w:r w:rsidR="002140AE" w:rsidRPr="00757E1D">
        <w:rPr>
          <w:sz w:val="24"/>
          <w:szCs w:val="24"/>
        </w:rPr>
        <w:t>s would wait until they come back from leave. If the employees are in PMIS and their leave is entered correctly, then on ePAR the Leave flag will turn on.</w:t>
      </w:r>
    </w:p>
    <w:p w14:paraId="2EF0DBDC" w14:textId="77777777" w:rsidR="00757E1D" w:rsidRPr="00757E1D" w:rsidRDefault="00757E1D" w:rsidP="00757E1D">
      <w:pPr>
        <w:pStyle w:val="ListParagraph"/>
        <w:spacing w:after="120" w:line="240" w:lineRule="auto"/>
        <w:rPr>
          <w:sz w:val="24"/>
          <w:szCs w:val="24"/>
        </w:rPr>
      </w:pPr>
    </w:p>
    <w:p w14:paraId="13A44F42" w14:textId="446E439F" w:rsidR="002140AE" w:rsidRDefault="00077A69" w:rsidP="00A966C9">
      <w:pPr>
        <w:pStyle w:val="ListParagraph"/>
        <w:numPr>
          <w:ilvl w:val="0"/>
          <w:numId w:val="2"/>
        </w:numPr>
        <w:spacing w:after="120" w:line="240" w:lineRule="auto"/>
        <w:contextualSpacing w:val="0"/>
        <w:rPr>
          <w:sz w:val="24"/>
          <w:szCs w:val="24"/>
        </w:rPr>
      </w:pPr>
      <w:r>
        <w:rPr>
          <w:sz w:val="24"/>
          <w:szCs w:val="24"/>
        </w:rPr>
        <w:t>As a Rater, can I print out Notes?</w:t>
      </w:r>
    </w:p>
    <w:p w14:paraId="5524FB89" w14:textId="7E6F97F4" w:rsidR="00077A69" w:rsidRDefault="00077A69" w:rsidP="00757E1D">
      <w:pPr>
        <w:pStyle w:val="ListParagraph"/>
        <w:numPr>
          <w:ilvl w:val="0"/>
          <w:numId w:val="12"/>
        </w:numPr>
        <w:spacing w:after="120" w:line="240" w:lineRule="auto"/>
        <w:rPr>
          <w:sz w:val="24"/>
          <w:szCs w:val="24"/>
        </w:rPr>
      </w:pPr>
      <w:r w:rsidRPr="00757E1D">
        <w:rPr>
          <w:sz w:val="24"/>
          <w:szCs w:val="24"/>
        </w:rPr>
        <w:t xml:space="preserve">You cannot print Notes. </w:t>
      </w:r>
    </w:p>
    <w:p w14:paraId="16D3FF7C" w14:textId="77777777" w:rsidR="00757E1D" w:rsidRPr="00757E1D" w:rsidRDefault="00757E1D" w:rsidP="00757E1D">
      <w:pPr>
        <w:pStyle w:val="ListParagraph"/>
        <w:spacing w:after="120" w:line="240" w:lineRule="auto"/>
        <w:ind w:left="1080"/>
        <w:rPr>
          <w:sz w:val="24"/>
          <w:szCs w:val="24"/>
        </w:rPr>
      </w:pPr>
    </w:p>
    <w:p w14:paraId="42278AC3" w14:textId="69B82EE6" w:rsidR="00A966C9" w:rsidRDefault="00A966C9" w:rsidP="00A966C9">
      <w:pPr>
        <w:pStyle w:val="ListParagraph"/>
        <w:numPr>
          <w:ilvl w:val="0"/>
          <w:numId w:val="2"/>
        </w:numPr>
        <w:spacing w:after="120" w:line="240" w:lineRule="auto"/>
        <w:contextualSpacing w:val="0"/>
        <w:rPr>
          <w:sz w:val="24"/>
          <w:szCs w:val="24"/>
        </w:rPr>
      </w:pPr>
      <w:r>
        <w:rPr>
          <w:sz w:val="24"/>
          <w:szCs w:val="24"/>
        </w:rPr>
        <w:t>What are the system time-out guidelines?</w:t>
      </w:r>
    </w:p>
    <w:p w14:paraId="2976290E" w14:textId="2FE5800A" w:rsidR="00A966C9" w:rsidRPr="00757E1D" w:rsidRDefault="00A966C9" w:rsidP="00757E1D">
      <w:pPr>
        <w:pStyle w:val="ListParagraph"/>
        <w:numPr>
          <w:ilvl w:val="0"/>
          <w:numId w:val="11"/>
        </w:numPr>
        <w:spacing w:after="120" w:line="240" w:lineRule="auto"/>
        <w:rPr>
          <w:sz w:val="24"/>
          <w:szCs w:val="24"/>
        </w:rPr>
      </w:pPr>
      <w:r w:rsidRPr="00757E1D">
        <w:rPr>
          <w:sz w:val="24"/>
          <w:szCs w:val="24"/>
        </w:rPr>
        <w:t xml:space="preserve">There are 3 distinct timeout scenarios for ePAR: </w:t>
      </w:r>
    </w:p>
    <w:p w14:paraId="071721F9" w14:textId="77777777" w:rsidR="00A966C9" w:rsidRPr="00A966C9" w:rsidRDefault="00A966C9" w:rsidP="00A966C9">
      <w:pPr>
        <w:pStyle w:val="ListParagraph"/>
        <w:numPr>
          <w:ilvl w:val="0"/>
          <w:numId w:val="4"/>
        </w:numPr>
        <w:spacing w:after="120" w:line="240" w:lineRule="auto"/>
        <w:contextualSpacing w:val="0"/>
        <w:rPr>
          <w:sz w:val="24"/>
          <w:szCs w:val="24"/>
        </w:rPr>
      </w:pPr>
      <w:r w:rsidRPr="00A966C9">
        <w:rPr>
          <w:sz w:val="24"/>
          <w:szCs w:val="24"/>
        </w:rPr>
        <w:t xml:space="preserve">1 - 30 minutes of inactivity times a user out of </w:t>
      </w:r>
      <w:proofErr w:type="spellStart"/>
      <w:r w:rsidRPr="00A966C9">
        <w:rPr>
          <w:sz w:val="24"/>
          <w:szCs w:val="24"/>
        </w:rPr>
        <w:t>myNJ</w:t>
      </w:r>
      <w:proofErr w:type="spellEnd"/>
      <w:r w:rsidRPr="00A966C9">
        <w:rPr>
          <w:sz w:val="24"/>
          <w:szCs w:val="24"/>
        </w:rPr>
        <w:t>.</w:t>
      </w:r>
    </w:p>
    <w:p w14:paraId="2DE8F043" w14:textId="77777777" w:rsidR="00A966C9" w:rsidRPr="00A966C9" w:rsidRDefault="00A966C9" w:rsidP="00A966C9">
      <w:pPr>
        <w:pStyle w:val="ListParagraph"/>
        <w:numPr>
          <w:ilvl w:val="0"/>
          <w:numId w:val="4"/>
        </w:numPr>
        <w:spacing w:after="120" w:line="240" w:lineRule="auto"/>
        <w:contextualSpacing w:val="0"/>
        <w:rPr>
          <w:sz w:val="24"/>
          <w:szCs w:val="24"/>
        </w:rPr>
      </w:pPr>
      <w:r w:rsidRPr="00A966C9">
        <w:rPr>
          <w:sz w:val="24"/>
          <w:szCs w:val="24"/>
        </w:rPr>
        <w:t xml:space="preserve">2 – Two hours maximum </w:t>
      </w:r>
      <w:proofErr w:type="spellStart"/>
      <w:r w:rsidRPr="00A966C9">
        <w:rPr>
          <w:sz w:val="24"/>
          <w:szCs w:val="24"/>
        </w:rPr>
        <w:t>myNJ</w:t>
      </w:r>
      <w:proofErr w:type="spellEnd"/>
      <w:r w:rsidRPr="00A966C9">
        <w:rPr>
          <w:sz w:val="24"/>
          <w:szCs w:val="24"/>
        </w:rPr>
        <w:t xml:space="preserve"> session then a user is timed out of </w:t>
      </w:r>
      <w:proofErr w:type="spellStart"/>
      <w:r w:rsidRPr="00A966C9">
        <w:rPr>
          <w:sz w:val="24"/>
          <w:szCs w:val="24"/>
        </w:rPr>
        <w:t>myNJ</w:t>
      </w:r>
      <w:proofErr w:type="spellEnd"/>
      <w:r w:rsidRPr="00A966C9">
        <w:rPr>
          <w:sz w:val="24"/>
          <w:szCs w:val="24"/>
        </w:rPr>
        <w:t>.</w:t>
      </w:r>
    </w:p>
    <w:p w14:paraId="6C6824DB" w14:textId="18381E8A" w:rsidR="00A966C9" w:rsidRPr="00A966C9" w:rsidRDefault="00A966C9" w:rsidP="00A966C9">
      <w:pPr>
        <w:pStyle w:val="ListParagraph"/>
        <w:numPr>
          <w:ilvl w:val="0"/>
          <w:numId w:val="4"/>
        </w:numPr>
        <w:spacing w:after="120" w:line="240" w:lineRule="auto"/>
        <w:contextualSpacing w:val="0"/>
        <w:rPr>
          <w:sz w:val="24"/>
          <w:szCs w:val="24"/>
        </w:rPr>
      </w:pPr>
      <w:r w:rsidRPr="00A966C9">
        <w:rPr>
          <w:sz w:val="24"/>
          <w:szCs w:val="24"/>
        </w:rPr>
        <w:lastRenderedPageBreak/>
        <w:t xml:space="preserve">3 - </w:t>
      </w:r>
      <w:proofErr w:type="gramStart"/>
      <w:r w:rsidRPr="00A966C9">
        <w:rPr>
          <w:sz w:val="24"/>
          <w:szCs w:val="24"/>
        </w:rPr>
        <w:t>ePAR</w:t>
      </w:r>
      <w:proofErr w:type="gramEnd"/>
      <w:r w:rsidRPr="00A966C9">
        <w:rPr>
          <w:sz w:val="24"/>
          <w:szCs w:val="24"/>
        </w:rPr>
        <w:t xml:space="preserve"> has a 2 hour maximum session. </w:t>
      </w:r>
      <w:r w:rsidR="00FD32E2">
        <w:rPr>
          <w:sz w:val="24"/>
          <w:szCs w:val="24"/>
        </w:rPr>
        <w:t>(</w:t>
      </w:r>
      <w:r w:rsidRPr="00A966C9">
        <w:rPr>
          <w:sz w:val="24"/>
          <w:szCs w:val="24"/>
        </w:rPr>
        <w:t xml:space="preserve">This timer starts when either ePAR is first called or if another </w:t>
      </w:r>
      <w:proofErr w:type="spellStart"/>
      <w:r w:rsidRPr="00A966C9">
        <w:rPr>
          <w:sz w:val="24"/>
          <w:szCs w:val="24"/>
        </w:rPr>
        <w:t>proxy’d</w:t>
      </w:r>
      <w:proofErr w:type="spellEnd"/>
      <w:r w:rsidRPr="00A966C9">
        <w:rPr>
          <w:sz w:val="24"/>
          <w:szCs w:val="24"/>
        </w:rPr>
        <w:t xml:space="preserve"> application is first called</w:t>
      </w:r>
      <w:r w:rsidR="00FD32E2">
        <w:rPr>
          <w:sz w:val="24"/>
          <w:szCs w:val="24"/>
        </w:rPr>
        <w:t xml:space="preserve">. </w:t>
      </w:r>
      <w:proofErr w:type="spellStart"/>
      <w:r w:rsidR="00FD32E2">
        <w:rPr>
          <w:sz w:val="24"/>
          <w:szCs w:val="24"/>
        </w:rPr>
        <w:t>Proxy’d</w:t>
      </w:r>
      <w:proofErr w:type="spellEnd"/>
      <w:r w:rsidR="00FD32E2">
        <w:rPr>
          <w:sz w:val="24"/>
          <w:szCs w:val="24"/>
        </w:rPr>
        <w:t xml:space="preserve"> applications share </w:t>
      </w:r>
      <w:r w:rsidRPr="00A966C9">
        <w:rPr>
          <w:sz w:val="24"/>
          <w:szCs w:val="24"/>
        </w:rPr>
        <w:t>their session timeout.</w:t>
      </w:r>
      <w:r w:rsidR="00FD32E2">
        <w:rPr>
          <w:sz w:val="24"/>
          <w:szCs w:val="24"/>
        </w:rPr>
        <w:t>)</w:t>
      </w:r>
    </w:p>
    <w:p w14:paraId="59EC14E1" w14:textId="11334036" w:rsidR="00A966C9" w:rsidRDefault="00A966C9" w:rsidP="00757E1D">
      <w:pPr>
        <w:pStyle w:val="ListParagraph"/>
        <w:numPr>
          <w:ilvl w:val="0"/>
          <w:numId w:val="10"/>
        </w:numPr>
        <w:spacing w:after="120" w:line="240" w:lineRule="auto"/>
        <w:rPr>
          <w:sz w:val="24"/>
          <w:szCs w:val="24"/>
        </w:rPr>
      </w:pPr>
      <w:r w:rsidRPr="00757E1D">
        <w:rPr>
          <w:sz w:val="24"/>
          <w:szCs w:val="24"/>
        </w:rPr>
        <w:t xml:space="preserve">Our advice is for a user to start a new </w:t>
      </w:r>
      <w:proofErr w:type="spellStart"/>
      <w:r w:rsidRPr="00757E1D">
        <w:rPr>
          <w:sz w:val="24"/>
          <w:szCs w:val="24"/>
        </w:rPr>
        <w:t>myNJ</w:t>
      </w:r>
      <w:proofErr w:type="spellEnd"/>
      <w:r w:rsidRPr="00757E1D">
        <w:rPr>
          <w:sz w:val="24"/>
          <w:szCs w:val="24"/>
        </w:rPr>
        <w:t xml:space="preserve"> session and go immediately into ePAR to eliminate any unforeseen timeouts. That gives you a full 2 hours of ePAR work time.</w:t>
      </w:r>
    </w:p>
    <w:p w14:paraId="2B8D1FAA" w14:textId="77777777" w:rsidR="001015CB" w:rsidRPr="00757E1D" w:rsidRDefault="001015CB" w:rsidP="001015CB">
      <w:pPr>
        <w:pStyle w:val="ListParagraph"/>
        <w:spacing w:after="120" w:line="240" w:lineRule="auto"/>
        <w:ind w:left="1080"/>
        <w:rPr>
          <w:sz w:val="24"/>
          <w:szCs w:val="24"/>
        </w:rPr>
      </w:pPr>
      <w:bookmarkStart w:id="0" w:name="_GoBack"/>
      <w:bookmarkEnd w:id="0"/>
    </w:p>
    <w:p w14:paraId="0BE527DD" w14:textId="6552C8CC" w:rsidR="00166F96" w:rsidRDefault="00166F96" w:rsidP="00166F96">
      <w:pPr>
        <w:pStyle w:val="ListParagraph"/>
        <w:numPr>
          <w:ilvl w:val="0"/>
          <w:numId w:val="2"/>
        </w:numPr>
        <w:spacing w:after="120" w:line="240" w:lineRule="auto"/>
      </w:pPr>
      <w:r>
        <w:t>I keep getting these page errors. What do I do to make them stop?</w:t>
      </w:r>
    </w:p>
    <w:p w14:paraId="33EE25C8" w14:textId="77777777" w:rsidR="00166F96" w:rsidRDefault="00166F96" w:rsidP="00166F96">
      <w:pPr>
        <w:pStyle w:val="ListParagraph"/>
        <w:spacing w:after="120" w:line="240" w:lineRule="auto"/>
        <w:ind w:left="360"/>
      </w:pPr>
    </w:p>
    <w:p w14:paraId="522C442B" w14:textId="1CD20FBD" w:rsidR="00166F96" w:rsidRDefault="00166F96" w:rsidP="00166F96">
      <w:pPr>
        <w:pStyle w:val="ListParagraph"/>
        <w:spacing w:after="120" w:line="240" w:lineRule="auto"/>
        <w:ind w:left="360"/>
      </w:pPr>
      <w:r w:rsidRPr="00823163">
        <w:rPr>
          <w:noProof/>
          <w:sz w:val="24"/>
          <w:szCs w:val="24"/>
        </w:rPr>
        <w:drawing>
          <wp:inline distT="0" distB="0" distL="0" distR="0" wp14:anchorId="41B2910A" wp14:editId="7A72FC21">
            <wp:extent cx="3241038" cy="181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50175" cy="1824404"/>
                    </a:xfrm>
                    <a:prstGeom prst="rect">
                      <a:avLst/>
                    </a:prstGeom>
                  </pic:spPr>
                </pic:pic>
              </a:graphicData>
            </a:graphic>
          </wp:inline>
        </w:drawing>
      </w:r>
    </w:p>
    <w:p w14:paraId="283F737A" w14:textId="77777777" w:rsidR="00166F96" w:rsidRDefault="00166F96" w:rsidP="00166F96">
      <w:pPr>
        <w:pStyle w:val="ListParagraph"/>
        <w:spacing w:after="120" w:line="240" w:lineRule="auto"/>
        <w:ind w:left="360"/>
      </w:pPr>
    </w:p>
    <w:p w14:paraId="4AB7BDEF" w14:textId="7A1FD29D" w:rsidR="00166F96" w:rsidRPr="00757E1D" w:rsidRDefault="00166F96" w:rsidP="00757E1D">
      <w:pPr>
        <w:pStyle w:val="ListParagraph"/>
        <w:numPr>
          <w:ilvl w:val="0"/>
          <w:numId w:val="9"/>
        </w:numPr>
        <w:rPr>
          <w:sz w:val="24"/>
          <w:szCs w:val="24"/>
        </w:rPr>
      </w:pPr>
      <w:r w:rsidRPr="00757E1D">
        <w:rPr>
          <w:sz w:val="24"/>
          <w:szCs w:val="24"/>
        </w:rPr>
        <w:t>Hit the F5 key to refresh the page to see if that clears up any loading issues.</w:t>
      </w:r>
    </w:p>
    <w:p w14:paraId="12F89FDC" w14:textId="36B20AC4" w:rsidR="004F44A6" w:rsidRPr="000B2BB6" w:rsidRDefault="004F44A6" w:rsidP="004F44A6">
      <w:pPr>
        <w:spacing w:after="120" w:line="240" w:lineRule="auto"/>
        <w:rPr>
          <w:sz w:val="24"/>
          <w:szCs w:val="24"/>
        </w:rPr>
      </w:pPr>
      <w:r w:rsidRPr="000B2BB6">
        <w:rPr>
          <w:sz w:val="24"/>
          <w:szCs w:val="24"/>
        </w:rPr>
        <w:t>18. How do I close out a PAR?</w:t>
      </w:r>
    </w:p>
    <w:p w14:paraId="2B6E0491" w14:textId="51FD63A2" w:rsidR="004F44A6" w:rsidRPr="00757E1D" w:rsidRDefault="004F44A6" w:rsidP="00757E1D">
      <w:pPr>
        <w:pStyle w:val="ListParagraph"/>
        <w:numPr>
          <w:ilvl w:val="0"/>
          <w:numId w:val="8"/>
        </w:numPr>
        <w:spacing w:after="120" w:line="240" w:lineRule="auto"/>
        <w:rPr>
          <w:sz w:val="24"/>
          <w:szCs w:val="24"/>
        </w:rPr>
      </w:pPr>
      <w:r w:rsidRPr="00757E1D">
        <w:rPr>
          <w:sz w:val="24"/>
          <w:szCs w:val="24"/>
        </w:rPr>
        <w:t>Go to page 58 of the User Guide and follow the procedures.</w:t>
      </w:r>
    </w:p>
    <w:p w14:paraId="16159189" w14:textId="5BCA8C82" w:rsidR="004F44A6" w:rsidRPr="000B2BB6" w:rsidRDefault="004F44A6" w:rsidP="004F44A6">
      <w:pPr>
        <w:spacing w:after="120" w:line="240" w:lineRule="auto"/>
        <w:rPr>
          <w:sz w:val="24"/>
          <w:szCs w:val="24"/>
        </w:rPr>
      </w:pPr>
      <w:r w:rsidRPr="000B2BB6">
        <w:rPr>
          <w:sz w:val="24"/>
          <w:szCs w:val="24"/>
        </w:rPr>
        <w:t>19. Why can’t I sign off on my PAR?</w:t>
      </w:r>
    </w:p>
    <w:p w14:paraId="12E44F80" w14:textId="444B5FA1" w:rsidR="004F44A6" w:rsidRPr="00757E1D" w:rsidRDefault="004F44A6" w:rsidP="00757E1D">
      <w:pPr>
        <w:pStyle w:val="ListParagraph"/>
        <w:numPr>
          <w:ilvl w:val="0"/>
          <w:numId w:val="7"/>
        </w:numPr>
        <w:spacing w:after="120" w:line="240" w:lineRule="auto"/>
        <w:rPr>
          <w:sz w:val="24"/>
          <w:szCs w:val="24"/>
        </w:rPr>
      </w:pPr>
      <w:r w:rsidRPr="00757E1D">
        <w:rPr>
          <w:sz w:val="24"/>
          <w:szCs w:val="24"/>
        </w:rPr>
        <w:t>More than likely your supervisor has not completed th</w:t>
      </w:r>
      <w:r w:rsidR="00757E1D">
        <w:rPr>
          <w:sz w:val="24"/>
          <w:szCs w:val="24"/>
        </w:rPr>
        <w:t xml:space="preserve">e Face to Face signoff in ePAR.  </w:t>
      </w:r>
      <w:r w:rsidRPr="00757E1D">
        <w:rPr>
          <w:sz w:val="24"/>
          <w:szCs w:val="24"/>
        </w:rPr>
        <w:t>Your supervisor must complete that action before you can sign.</w:t>
      </w:r>
    </w:p>
    <w:p w14:paraId="54701D89" w14:textId="2896AD99" w:rsidR="000B2BB6" w:rsidRDefault="00757E1D" w:rsidP="000B2BB6">
      <w:pPr>
        <w:spacing w:after="120" w:line="240" w:lineRule="auto"/>
        <w:rPr>
          <w:sz w:val="24"/>
          <w:szCs w:val="24"/>
        </w:rPr>
      </w:pPr>
      <w:r>
        <w:rPr>
          <w:sz w:val="24"/>
          <w:szCs w:val="24"/>
        </w:rPr>
        <w:t>20. Why do I keep getting these email notifications saying my ePAR is late?</w:t>
      </w:r>
    </w:p>
    <w:p w14:paraId="2E2A51F3" w14:textId="696AE959" w:rsidR="00757E1D" w:rsidRPr="00757E1D" w:rsidRDefault="00757E1D" w:rsidP="00757E1D">
      <w:pPr>
        <w:pStyle w:val="ListParagraph"/>
        <w:numPr>
          <w:ilvl w:val="0"/>
          <w:numId w:val="5"/>
        </w:numPr>
        <w:spacing w:after="120" w:line="240" w:lineRule="auto"/>
        <w:rPr>
          <w:sz w:val="24"/>
          <w:szCs w:val="24"/>
        </w:rPr>
      </w:pPr>
      <w:r w:rsidRPr="00757E1D">
        <w:rPr>
          <w:sz w:val="24"/>
          <w:szCs w:val="24"/>
        </w:rPr>
        <w:t xml:space="preserve">This is a state system, not a Kean system. The emails go out to everyone who is on a non-compliance report.  Meaning, if you and your supervisor completed your parts and the reviewer has </w:t>
      </w:r>
      <w:proofErr w:type="gramStart"/>
      <w:r w:rsidRPr="00757E1D">
        <w:rPr>
          <w:sz w:val="24"/>
          <w:szCs w:val="24"/>
        </w:rPr>
        <w:t>not,</w:t>
      </w:r>
      <w:proofErr w:type="gramEnd"/>
      <w:r w:rsidRPr="00757E1D">
        <w:rPr>
          <w:sz w:val="24"/>
          <w:szCs w:val="24"/>
        </w:rPr>
        <w:t xml:space="preserve"> all three of you will receive the notification.  Raters are responsible for the process and thus should stay abreast of where their ratees’ </w:t>
      </w:r>
      <w:proofErr w:type="spellStart"/>
      <w:r w:rsidRPr="00757E1D">
        <w:rPr>
          <w:sz w:val="24"/>
          <w:szCs w:val="24"/>
        </w:rPr>
        <w:t>ePARs</w:t>
      </w:r>
      <w:proofErr w:type="spellEnd"/>
      <w:r w:rsidRPr="00757E1D">
        <w:rPr>
          <w:sz w:val="24"/>
          <w:szCs w:val="24"/>
        </w:rPr>
        <w:t xml:space="preserve"> are in process. Further, Raters can always check their dashboards to see status.</w:t>
      </w:r>
    </w:p>
    <w:sectPr w:rsidR="00757E1D" w:rsidRPr="00757E1D" w:rsidSect="00EF003C">
      <w:headerReference w:type="default" r:id="rId16"/>
      <w:footerReference w:type="default" r:id="rId17"/>
      <w:pgSz w:w="12240" w:h="15840" w:code="1"/>
      <w:pgMar w:top="1440" w:right="1440" w:bottom="1008"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ED49F" w14:textId="77777777" w:rsidR="004D7A12" w:rsidRDefault="004D7A12" w:rsidP="00C44315">
      <w:pPr>
        <w:spacing w:after="0" w:line="240" w:lineRule="auto"/>
      </w:pPr>
      <w:r>
        <w:separator/>
      </w:r>
    </w:p>
  </w:endnote>
  <w:endnote w:type="continuationSeparator" w:id="0">
    <w:p w14:paraId="68169F7A" w14:textId="77777777" w:rsidR="004D7A12" w:rsidRDefault="004D7A12" w:rsidP="00C4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21D6" w14:textId="3A15D458" w:rsidR="00A221F9" w:rsidRDefault="00A221F9" w:rsidP="00A221F9">
    <w:pPr>
      <w:pStyle w:val="Footer"/>
    </w:pPr>
    <w:r w:rsidRPr="00A221F9">
      <w:rPr>
        <w:sz w:val="16"/>
        <w:szCs w:val="16"/>
      </w:rPr>
      <w:t>V07012015</w:t>
    </w:r>
    <w:r>
      <w:t xml:space="preserve"> </w:t>
    </w:r>
    <w:sdt>
      <w:sdtPr>
        <w:id w:val="-1153444136"/>
        <w:docPartObj>
          <w:docPartGallery w:val="Page Numbers (Bottom of Page)"/>
          <w:docPartUnique/>
        </w:docPartObj>
      </w:sdtPr>
      <w:sdtEndPr/>
      <w:sdtContent>
        <w:sdt>
          <w:sdtPr>
            <w:id w:val="-1669238322"/>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sidR="001015C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15CB">
              <w:rPr>
                <w:b/>
                <w:bCs/>
                <w:noProof/>
              </w:rPr>
              <w:t>3</w:t>
            </w:r>
            <w:r>
              <w:rPr>
                <w:b/>
                <w:bCs/>
                <w:sz w:val="24"/>
                <w:szCs w:val="24"/>
              </w:rPr>
              <w:fldChar w:fldCharType="end"/>
            </w:r>
          </w:sdtContent>
        </w:sdt>
      </w:sdtContent>
    </w:sdt>
  </w:p>
  <w:p w14:paraId="3C583333" w14:textId="76A69D72" w:rsidR="00C44315" w:rsidRPr="00C44315" w:rsidRDefault="00C4431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FF67A" w14:textId="77777777" w:rsidR="004D7A12" w:rsidRDefault="004D7A12" w:rsidP="00C44315">
      <w:pPr>
        <w:spacing w:after="0" w:line="240" w:lineRule="auto"/>
      </w:pPr>
      <w:r>
        <w:separator/>
      </w:r>
    </w:p>
  </w:footnote>
  <w:footnote w:type="continuationSeparator" w:id="0">
    <w:p w14:paraId="590A6C38" w14:textId="77777777" w:rsidR="004D7A12" w:rsidRDefault="004D7A12" w:rsidP="00C4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9274C" w14:textId="4BCE8259" w:rsidR="00A221F9" w:rsidRDefault="008F6415" w:rsidP="008F6415">
    <w:pPr>
      <w:pStyle w:val="Header"/>
      <w:jc w:val="center"/>
    </w:pPr>
    <w:r>
      <w:t>Frequently 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B1F"/>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nsid w:val="06A81AF8"/>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
    <w:nsid w:val="12C2578B"/>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nsid w:val="14A24BEE"/>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nsid w:val="176F3962"/>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
    <w:nsid w:val="1BA36553"/>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
    <w:nsid w:val="298B00C0"/>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nsid w:val="2AF1141C"/>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8">
    <w:nsid w:val="2BF7706E"/>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9">
    <w:nsid w:val="2DE90268"/>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0">
    <w:nsid w:val="32940F13"/>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1">
    <w:nsid w:val="32F47FB4"/>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2">
    <w:nsid w:val="33C95316"/>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3">
    <w:nsid w:val="373934E3"/>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4">
    <w:nsid w:val="3FDB6BF7"/>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5">
    <w:nsid w:val="42114ABD"/>
    <w:multiLevelType w:val="hybridMultilevel"/>
    <w:tmpl w:val="DB0271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8665E1"/>
    <w:multiLevelType w:val="hybridMultilevel"/>
    <w:tmpl w:val="D152B062"/>
    <w:lvl w:ilvl="0" w:tplc="04661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C63C16"/>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8">
    <w:nsid w:val="6211722B"/>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9">
    <w:nsid w:val="65176604"/>
    <w:multiLevelType w:val="hybridMultilevel"/>
    <w:tmpl w:val="09F42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BB8435A"/>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1">
    <w:nsid w:val="6EA75EE4"/>
    <w:multiLevelType w:val="hybridMultilevel"/>
    <w:tmpl w:val="2EFCD7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A9603C"/>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3">
    <w:nsid w:val="77665C24"/>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4">
    <w:nsid w:val="7D88245B"/>
    <w:multiLevelType w:val="hybridMultilevel"/>
    <w:tmpl w:val="76DC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1"/>
  </w:num>
  <w:num w:numId="4">
    <w:abstractNumId w:val="19"/>
  </w:num>
  <w:num w:numId="5">
    <w:abstractNumId w:val="8"/>
  </w:num>
  <w:num w:numId="6">
    <w:abstractNumId w:val="16"/>
  </w:num>
  <w:num w:numId="7">
    <w:abstractNumId w:val="10"/>
  </w:num>
  <w:num w:numId="8">
    <w:abstractNumId w:val="0"/>
  </w:num>
  <w:num w:numId="9">
    <w:abstractNumId w:val="3"/>
  </w:num>
  <w:num w:numId="10">
    <w:abstractNumId w:val="1"/>
  </w:num>
  <w:num w:numId="11">
    <w:abstractNumId w:val="18"/>
  </w:num>
  <w:num w:numId="12">
    <w:abstractNumId w:val="22"/>
  </w:num>
  <w:num w:numId="13">
    <w:abstractNumId w:val="2"/>
  </w:num>
  <w:num w:numId="14">
    <w:abstractNumId w:val="11"/>
  </w:num>
  <w:num w:numId="15">
    <w:abstractNumId w:val="4"/>
  </w:num>
  <w:num w:numId="16">
    <w:abstractNumId w:val="17"/>
  </w:num>
  <w:num w:numId="17">
    <w:abstractNumId w:val="20"/>
  </w:num>
  <w:num w:numId="18">
    <w:abstractNumId w:val="23"/>
  </w:num>
  <w:num w:numId="19">
    <w:abstractNumId w:val="7"/>
  </w:num>
  <w:num w:numId="20">
    <w:abstractNumId w:val="14"/>
  </w:num>
  <w:num w:numId="21">
    <w:abstractNumId w:val="12"/>
  </w:num>
  <w:num w:numId="22">
    <w:abstractNumId w:val="5"/>
  </w:num>
  <w:num w:numId="23">
    <w:abstractNumId w:val="6"/>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74"/>
    <w:rsid w:val="00077A69"/>
    <w:rsid w:val="000B2BB6"/>
    <w:rsid w:val="000F2BF2"/>
    <w:rsid w:val="000F6746"/>
    <w:rsid w:val="001015CB"/>
    <w:rsid w:val="0010349C"/>
    <w:rsid w:val="00166F96"/>
    <w:rsid w:val="00167AC2"/>
    <w:rsid w:val="001900A4"/>
    <w:rsid w:val="001C337A"/>
    <w:rsid w:val="002140AE"/>
    <w:rsid w:val="00222136"/>
    <w:rsid w:val="0025402E"/>
    <w:rsid w:val="00286D74"/>
    <w:rsid w:val="002A2AFB"/>
    <w:rsid w:val="002B1140"/>
    <w:rsid w:val="0033452D"/>
    <w:rsid w:val="003E79E2"/>
    <w:rsid w:val="004010D9"/>
    <w:rsid w:val="004D7A12"/>
    <w:rsid w:val="004F44A6"/>
    <w:rsid w:val="004F4B1E"/>
    <w:rsid w:val="005650E1"/>
    <w:rsid w:val="005802F5"/>
    <w:rsid w:val="005905B9"/>
    <w:rsid w:val="00636A3F"/>
    <w:rsid w:val="0074085E"/>
    <w:rsid w:val="00757E1D"/>
    <w:rsid w:val="00837990"/>
    <w:rsid w:val="008E35A4"/>
    <w:rsid w:val="008F3FFE"/>
    <w:rsid w:val="008F6415"/>
    <w:rsid w:val="00A221F9"/>
    <w:rsid w:val="00A966C9"/>
    <w:rsid w:val="00AE4C47"/>
    <w:rsid w:val="00C44315"/>
    <w:rsid w:val="00C75EC2"/>
    <w:rsid w:val="00D33F76"/>
    <w:rsid w:val="00E66FCA"/>
    <w:rsid w:val="00E81A0A"/>
    <w:rsid w:val="00EF003C"/>
    <w:rsid w:val="00FD1D74"/>
    <w:rsid w:val="00FD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4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5A4"/>
    <w:pPr>
      <w:ind w:left="720"/>
      <w:contextualSpacing/>
    </w:pPr>
  </w:style>
  <w:style w:type="character" w:styleId="Hyperlink">
    <w:name w:val="Hyperlink"/>
    <w:basedOn w:val="DefaultParagraphFont"/>
    <w:uiPriority w:val="99"/>
    <w:unhideWhenUsed/>
    <w:rsid w:val="0074085E"/>
    <w:rPr>
      <w:color w:val="0563C1" w:themeColor="hyperlink"/>
      <w:u w:val="single"/>
    </w:rPr>
  </w:style>
  <w:style w:type="paragraph" w:styleId="Header">
    <w:name w:val="header"/>
    <w:basedOn w:val="Normal"/>
    <w:link w:val="HeaderChar"/>
    <w:uiPriority w:val="99"/>
    <w:unhideWhenUsed/>
    <w:rsid w:val="00C4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315"/>
  </w:style>
  <w:style w:type="paragraph" w:styleId="Footer">
    <w:name w:val="footer"/>
    <w:basedOn w:val="Normal"/>
    <w:link w:val="FooterChar"/>
    <w:uiPriority w:val="99"/>
    <w:unhideWhenUsed/>
    <w:rsid w:val="00C4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315"/>
  </w:style>
  <w:style w:type="character" w:styleId="FollowedHyperlink">
    <w:name w:val="FollowedHyperlink"/>
    <w:basedOn w:val="DefaultParagraphFont"/>
    <w:uiPriority w:val="99"/>
    <w:semiHidden/>
    <w:unhideWhenUsed/>
    <w:rsid w:val="000F6746"/>
    <w:rPr>
      <w:color w:val="954F72" w:themeColor="followedHyperlink"/>
      <w:u w:val="single"/>
    </w:rPr>
  </w:style>
  <w:style w:type="paragraph" w:styleId="BalloonText">
    <w:name w:val="Balloon Text"/>
    <w:basedOn w:val="Normal"/>
    <w:link w:val="BalloonTextChar"/>
    <w:uiPriority w:val="99"/>
    <w:semiHidden/>
    <w:unhideWhenUsed/>
    <w:rsid w:val="00166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5A4"/>
    <w:pPr>
      <w:ind w:left="720"/>
      <w:contextualSpacing/>
    </w:pPr>
  </w:style>
  <w:style w:type="character" w:styleId="Hyperlink">
    <w:name w:val="Hyperlink"/>
    <w:basedOn w:val="DefaultParagraphFont"/>
    <w:uiPriority w:val="99"/>
    <w:unhideWhenUsed/>
    <w:rsid w:val="0074085E"/>
    <w:rPr>
      <w:color w:val="0563C1" w:themeColor="hyperlink"/>
      <w:u w:val="single"/>
    </w:rPr>
  </w:style>
  <w:style w:type="paragraph" w:styleId="Header">
    <w:name w:val="header"/>
    <w:basedOn w:val="Normal"/>
    <w:link w:val="HeaderChar"/>
    <w:uiPriority w:val="99"/>
    <w:unhideWhenUsed/>
    <w:rsid w:val="00C4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315"/>
  </w:style>
  <w:style w:type="paragraph" w:styleId="Footer">
    <w:name w:val="footer"/>
    <w:basedOn w:val="Normal"/>
    <w:link w:val="FooterChar"/>
    <w:uiPriority w:val="99"/>
    <w:unhideWhenUsed/>
    <w:rsid w:val="00C4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315"/>
  </w:style>
  <w:style w:type="character" w:styleId="FollowedHyperlink">
    <w:name w:val="FollowedHyperlink"/>
    <w:basedOn w:val="DefaultParagraphFont"/>
    <w:uiPriority w:val="99"/>
    <w:semiHidden/>
    <w:unhideWhenUsed/>
    <w:rsid w:val="000F6746"/>
    <w:rPr>
      <w:color w:val="954F72" w:themeColor="followedHyperlink"/>
      <w:u w:val="single"/>
    </w:rPr>
  </w:style>
  <w:style w:type="paragraph" w:styleId="BalloonText">
    <w:name w:val="Balloon Text"/>
    <w:basedOn w:val="Normal"/>
    <w:link w:val="BalloonTextChar"/>
    <w:uiPriority w:val="99"/>
    <w:semiHidden/>
    <w:unhideWhenUsed/>
    <w:rsid w:val="00166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gov" TargetMode="External"/><Relationship Id="rId13" Type="http://schemas.openxmlformats.org/officeDocument/2006/relationships/hyperlink" Target="mailto:tupshaw@kean.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an.edu/offices/human-resources/performance-evalua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j.gov"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ycatino@kea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et1.state.nj.us/NJ/NJ_ePar_Reg/SelfRegistration.aspx" TargetMode="External"/><Relationship Id="rId14" Type="http://schemas.openxmlformats.org/officeDocument/2006/relationships/hyperlink" Target="mailto:tupshaw@ke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C</dc:creator>
  <cp:keywords/>
  <dc:description/>
  <cp:lastModifiedBy>Yvonne Catino</cp:lastModifiedBy>
  <cp:revision>33</cp:revision>
  <dcterms:created xsi:type="dcterms:W3CDTF">2015-08-12T15:11:00Z</dcterms:created>
  <dcterms:modified xsi:type="dcterms:W3CDTF">2015-10-30T15:11:00Z</dcterms:modified>
</cp:coreProperties>
</file>